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C5C2" w14:textId="77777777" w:rsidR="00D04F64" w:rsidRPr="00AE5DD1" w:rsidRDefault="00D04F64" w:rsidP="006E7528">
      <w:pPr>
        <w:pStyle w:val="Ttulo1-SemNmero"/>
        <w:spacing w:line="360" w:lineRule="auto"/>
        <w:outlineLvl w:val="9"/>
      </w:pPr>
      <w:r w:rsidRPr="00AE5DD1">
        <w:t>MODELO DE MANUAL DESCRITIVO DE PROCESSO</w:t>
      </w:r>
    </w:p>
    <w:p w14:paraId="71E44198" w14:textId="77777777" w:rsidR="00D04F64" w:rsidRDefault="00D04F64" w:rsidP="00D04F64">
      <w:pPr>
        <w:ind w:firstLine="0"/>
        <w:rPr>
          <w:b/>
          <w:sz w:val="26"/>
        </w:rPr>
      </w:pPr>
    </w:p>
    <w:p w14:paraId="7159E3C6" w14:textId="77777777" w:rsidR="006E7528" w:rsidRPr="00FE2B74" w:rsidRDefault="006E7528" w:rsidP="006E7528">
      <w:pPr>
        <w:ind w:firstLine="0"/>
        <w:outlineLvl w:val="0"/>
      </w:pPr>
      <w:r w:rsidRPr="00FE2B74">
        <w:rPr>
          <w:b/>
          <w:sz w:val="26"/>
        </w:rPr>
        <w:t>1 IDENTIFICAÇÃO DO PROCESSO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6E7528" w:rsidRPr="00FE2B74" w14:paraId="2F1F8545" w14:textId="77777777" w:rsidTr="00C07E12">
        <w:trPr>
          <w:jc w:val="center"/>
        </w:trPr>
        <w:tc>
          <w:tcPr>
            <w:tcW w:w="2263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084046A" w14:textId="77777777" w:rsidR="006E7528" w:rsidRPr="00FE2B74" w:rsidRDefault="006E7528" w:rsidP="00C07E12">
            <w:pPr>
              <w:pStyle w:val="Tabela-Corpo-Esquerda"/>
              <w:rPr>
                <w:b/>
                <w:bCs w:val="0"/>
              </w:rPr>
            </w:pPr>
            <w:r w:rsidRPr="00FE2B74">
              <w:rPr>
                <w:b/>
                <w:bCs w:val="0"/>
              </w:rPr>
              <w:t>Tipo de processo:</w:t>
            </w:r>
          </w:p>
        </w:tc>
        <w:tc>
          <w:tcPr>
            <w:tcW w:w="679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AA1620" w14:textId="77777777" w:rsidR="006E7528" w:rsidRPr="00FE2B74" w:rsidRDefault="006E7528" w:rsidP="00C07E12">
            <w:pPr>
              <w:pStyle w:val="Tabela-Corpo-Esquerda"/>
            </w:pPr>
            <w:r w:rsidRPr="00FE2B74">
              <w:t>(Indicar se é Finalístico, Suporte ou Governança)</w:t>
            </w:r>
          </w:p>
        </w:tc>
      </w:tr>
      <w:tr w:rsidR="006E7528" w:rsidRPr="00FE2B74" w14:paraId="17732336" w14:textId="77777777" w:rsidTr="00C07E12">
        <w:trPr>
          <w:jc w:val="center"/>
        </w:trPr>
        <w:tc>
          <w:tcPr>
            <w:tcW w:w="2263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7487205" w14:textId="77777777" w:rsidR="006E7528" w:rsidRPr="00FE2B74" w:rsidRDefault="006E7528" w:rsidP="00C07E12">
            <w:pPr>
              <w:pStyle w:val="Tabela-Corpo-Esquerda"/>
              <w:rPr>
                <w:b/>
                <w:bCs w:val="0"/>
              </w:rPr>
            </w:pPr>
            <w:r w:rsidRPr="00FE2B74">
              <w:rPr>
                <w:b/>
                <w:bCs w:val="0"/>
              </w:rPr>
              <w:t>Nome do Processo:</w:t>
            </w:r>
          </w:p>
        </w:tc>
        <w:tc>
          <w:tcPr>
            <w:tcW w:w="679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14B0E5E" w14:textId="77777777" w:rsidR="006E7528" w:rsidRPr="00FE2B74" w:rsidRDefault="006E7528" w:rsidP="00C07E12">
            <w:pPr>
              <w:pStyle w:val="Tabela-Corpo-Esquerda"/>
            </w:pPr>
            <w:r w:rsidRPr="00FE2B74">
              <w:t>(Nome idêntico ao da Piscina / Pool do Bizagi)</w:t>
            </w:r>
          </w:p>
        </w:tc>
      </w:tr>
      <w:tr w:rsidR="006E7528" w:rsidRPr="00FE2B74" w14:paraId="79E3309E" w14:textId="77777777" w:rsidTr="00C07E12">
        <w:trPr>
          <w:jc w:val="center"/>
        </w:trPr>
        <w:tc>
          <w:tcPr>
            <w:tcW w:w="2263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1A9A25" w14:textId="77777777" w:rsidR="006E7528" w:rsidRPr="00FE2B74" w:rsidRDefault="006E7528" w:rsidP="00C07E12">
            <w:pPr>
              <w:pStyle w:val="Tabela-Corpo-Esquerda"/>
              <w:rPr>
                <w:b/>
                <w:bCs w:val="0"/>
              </w:rPr>
            </w:pPr>
            <w:r w:rsidRPr="00FE2B74">
              <w:rPr>
                <w:b/>
                <w:bCs w:val="0"/>
              </w:rPr>
              <w:t>Versão:</w:t>
            </w:r>
          </w:p>
        </w:tc>
        <w:tc>
          <w:tcPr>
            <w:tcW w:w="679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2985AE1" w14:textId="77777777" w:rsidR="006E7528" w:rsidRPr="00FE2B74" w:rsidRDefault="006E7528" w:rsidP="00C07E12">
            <w:pPr>
              <w:pStyle w:val="Tabela-Corpo-Esquerda"/>
            </w:pPr>
            <w:r w:rsidRPr="00FE2B74">
              <w:t>(Versão 1.0)</w:t>
            </w:r>
          </w:p>
        </w:tc>
      </w:tr>
      <w:tr w:rsidR="006E7528" w:rsidRPr="00FE2B74" w14:paraId="24FCCA10" w14:textId="77777777" w:rsidTr="00C07E12">
        <w:trPr>
          <w:jc w:val="center"/>
        </w:trPr>
        <w:tc>
          <w:tcPr>
            <w:tcW w:w="2263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BCD1729" w14:textId="77777777" w:rsidR="006E7528" w:rsidRPr="00FE2B74" w:rsidRDefault="006E7528" w:rsidP="00C07E12">
            <w:pPr>
              <w:pStyle w:val="Tabela-Corpo-Esquerda"/>
              <w:rPr>
                <w:b/>
                <w:bCs w:val="0"/>
              </w:rPr>
            </w:pPr>
            <w:r w:rsidRPr="00FE2B74">
              <w:rPr>
                <w:b/>
                <w:bCs w:val="0"/>
              </w:rPr>
              <w:t>Gestor do Processo:</w:t>
            </w:r>
          </w:p>
        </w:tc>
        <w:tc>
          <w:tcPr>
            <w:tcW w:w="679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FE39D1" w14:textId="77777777" w:rsidR="006E7528" w:rsidRPr="00FE2B74" w:rsidRDefault="006E7528" w:rsidP="00C07E12">
            <w:pPr>
              <w:pStyle w:val="Tabela-Corpo-Esquerda"/>
            </w:pPr>
            <w:r w:rsidRPr="00FE2B74">
              <w:t>(Responsável pelo gerenciamento e resultados do processo)</w:t>
            </w:r>
          </w:p>
        </w:tc>
      </w:tr>
      <w:tr w:rsidR="006E7528" w:rsidRPr="00FE2B74" w14:paraId="28EFD1FE" w14:textId="77777777" w:rsidTr="00C07E12">
        <w:trPr>
          <w:jc w:val="center"/>
        </w:trPr>
        <w:tc>
          <w:tcPr>
            <w:tcW w:w="2263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0E09810" w14:textId="77777777" w:rsidR="006E7528" w:rsidRPr="00FE2B74" w:rsidRDefault="006E7528" w:rsidP="00C07E12">
            <w:pPr>
              <w:pStyle w:val="Tabela-Corpo-Esquerda"/>
              <w:rPr>
                <w:b/>
                <w:bCs w:val="0"/>
              </w:rPr>
            </w:pPr>
            <w:r w:rsidRPr="00FE2B74">
              <w:rPr>
                <w:b/>
                <w:bCs w:val="0"/>
              </w:rPr>
              <w:t>Data de Homologação:</w:t>
            </w:r>
          </w:p>
        </w:tc>
        <w:tc>
          <w:tcPr>
            <w:tcW w:w="679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33665E6" w14:textId="77777777" w:rsidR="006E7528" w:rsidRPr="00FE2B74" w:rsidRDefault="006E7528" w:rsidP="00C07E12">
            <w:pPr>
              <w:pStyle w:val="Tabela-Corpo-Esquerda"/>
            </w:pPr>
            <w:r w:rsidRPr="00FE2B74">
              <w:t>(Dia / Mês / Ano)</w:t>
            </w:r>
          </w:p>
        </w:tc>
      </w:tr>
    </w:tbl>
    <w:p w14:paraId="1357C1E9" w14:textId="77777777" w:rsidR="006E7528" w:rsidRPr="00FE2B74" w:rsidRDefault="006E7528" w:rsidP="006E7528">
      <w:pPr>
        <w:ind w:firstLine="0"/>
        <w:rPr>
          <w:b/>
          <w:sz w:val="26"/>
        </w:rPr>
      </w:pPr>
    </w:p>
    <w:p w14:paraId="28B6C9CF" w14:textId="77777777" w:rsidR="006E7528" w:rsidRPr="00FE2B74" w:rsidRDefault="006E7528" w:rsidP="006E7528">
      <w:pPr>
        <w:ind w:firstLine="0"/>
        <w:outlineLvl w:val="0"/>
        <w:rPr>
          <w:b/>
          <w:sz w:val="26"/>
        </w:rPr>
      </w:pPr>
      <w:r w:rsidRPr="00FE2B74">
        <w:rPr>
          <w:b/>
          <w:sz w:val="26"/>
        </w:rPr>
        <w:t>2 OBJETIVO DO PROCESSO</w:t>
      </w:r>
    </w:p>
    <w:p w14:paraId="0768CC97" w14:textId="77777777" w:rsidR="006E7528" w:rsidRPr="00FE2B74" w:rsidRDefault="006E7528" w:rsidP="006E7528">
      <w:r w:rsidRPr="00FE2B74">
        <w:t>Defina aqui, em um parágrafo curto e direto, o objetivo deste processo e a principal entrega ou proposta de valor gerada para os clientes (comunidade acadêmica, discentes, docentes ou público externo). Evite descrições longas; foque no impacto final do fluxo.</w:t>
      </w:r>
    </w:p>
    <w:p w14:paraId="5A7D6DC8" w14:textId="77777777" w:rsidR="006E7528" w:rsidRPr="00FE2B74" w:rsidRDefault="006E7528" w:rsidP="006E7528"/>
    <w:p w14:paraId="18E982F3" w14:textId="77777777" w:rsidR="006E7528" w:rsidRPr="00FE2B74" w:rsidRDefault="006E7528" w:rsidP="006E7528">
      <w:pPr>
        <w:ind w:firstLine="0"/>
        <w:outlineLvl w:val="0"/>
        <w:rPr>
          <w:b/>
          <w:sz w:val="26"/>
        </w:rPr>
      </w:pPr>
      <w:r w:rsidRPr="00FE2B74">
        <w:rPr>
          <w:b/>
          <w:sz w:val="26"/>
        </w:rPr>
        <w:t>3 GLOSSÁRIO E SIGLAS</w:t>
      </w:r>
    </w:p>
    <w:p w14:paraId="51517054" w14:textId="77777777" w:rsidR="006E7528" w:rsidRPr="00FE2B74" w:rsidRDefault="006E7528" w:rsidP="006E7528">
      <w:r w:rsidRPr="00FE2B74">
        <w:t>Utilize este espaço para listar de forma direta siglas, sistemas ou termos técnicos muito específicos da rotina da unidade de trabalho.</w:t>
      </w:r>
    </w:p>
    <w:p w14:paraId="3C4F2E5E" w14:textId="77777777" w:rsidR="006E7528" w:rsidRPr="00FE2B74" w:rsidRDefault="006E7528" w:rsidP="006E7528">
      <w:r w:rsidRPr="00FE2B74">
        <w:t>Por exemplo:</w:t>
      </w:r>
    </w:p>
    <w:p w14:paraId="44B29C8C" w14:textId="77777777" w:rsidR="006E7528" w:rsidRPr="00FE2B74" w:rsidRDefault="006E7528" w:rsidP="006E7528">
      <w:pPr>
        <w:pStyle w:val="Commarcadores"/>
        <w:spacing w:after="0" w:line="360" w:lineRule="auto"/>
        <w:ind w:left="993" w:hanging="284"/>
        <w:rPr>
          <w:color w:val="auto"/>
          <w:lang w:val="pt-BR"/>
        </w:rPr>
      </w:pPr>
      <w:r w:rsidRPr="00FE2B74">
        <w:rPr>
          <w:b/>
          <w:color w:val="auto"/>
          <w:lang w:val="pt-BR"/>
        </w:rPr>
        <w:t xml:space="preserve">Siape: </w:t>
      </w:r>
      <w:r w:rsidRPr="00FE2B74">
        <w:rPr>
          <w:color w:val="auto"/>
          <w:lang w:val="pt-BR"/>
        </w:rPr>
        <w:t>Sistema Integrado de Administração de Pessoal.</w:t>
      </w:r>
    </w:p>
    <w:p w14:paraId="132C7CE1" w14:textId="77777777" w:rsidR="006E7528" w:rsidRPr="00FE2B74" w:rsidRDefault="006E7528" w:rsidP="006E7528">
      <w:pPr>
        <w:pStyle w:val="Commarcadores"/>
        <w:spacing w:after="0" w:line="360" w:lineRule="auto"/>
        <w:ind w:left="993" w:hanging="284"/>
        <w:rPr>
          <w:color w:val="auto"/>
          <w:lang w:val="pt-BR"/>
        </w:rPr>
      </w:pPr>
      <w:r w:rsidRPr="00FE2B74">
        <w:rPr>
          <w:b/>
          <w:color w:val="auto"/>
          <w:lang w:val="pt-BR"/>
        </w:rPr>
        <w:t xml:space="preserve">EPO: </w:t>
      </w:r>
      <w:r w:rsidRPr="00FE2B74">
        <w:rPr>
          <w:color w:val="auto"/>
          <w:lang w:val="pt-BR"/>
        </w:rPr>
        <w:t>Escritório de Processos Organizacionais.</w:t>
      </w:r>
    </w:p>
    <w:p w14:paraId="2CBF8B4C" w14:textId="77777777" w:rsidR="006E7528" w:rsidRPr="00FE2B74" w:rsidRDefault="006E7528" w:rsidP="006E7528">
      <w:pPr>
        <w:pStyle w:val="Commarcadores"/>
        <w:numPr>
          <w:ilvl w:val="0"/>
          <w:numId w:val="0"/>
        </w:numPr>
        <w:spacing w:after="0" w:line="360" w:lineRule="auto"/>
        <w:ind w:left="993"/>
        <w:rPr>
          <w:color w:val="auto"/>
          <w:lang w:val="pt-BR"/>
        </w:rPr>
      </w:pPr>
    </w:p>
    <w:p w14:paraId="4B4FA7FE" w14:textId="77777777" w:rsidR="006E7528" w:rsidRPr="00FE2B74" w:rsidRDefault="006E7528" w:rsidP="006E7528">
      <w:pPr>
        <w:ind w:firstLine="0"/>
        <w:outlineLvl w:val="0"/>
        <w:rPr>
          <w:b/>
          <w:sz w:val="26"/>
        </w:rPr>
      </w:pPr>
      <w:r w:rsidRPr="00FE2B74">
        <w:rPr>
          <w:b/>
          <w:sz w:val="26"/>
        </w:rPr>
        <w:t>4 DESCRIÇÃO DETALHADA DAS ATIVIDADES</w:t>
      </w:r>
    </w:p>
    <w:p w14:paraId="4C5D3A7E" w14:textId="79E5551D" w:rsidR="006E7528" w:rsidRDefault="006E7528" w:rsidP="006E7528">
      <w:r w:rsidRPr="00FE2B74">
        <w:t>Abaixo está documentada a sequência numérica e lógica das atividades desenhadas no Bizagi Modeler. Cada bloco descreve operacionalmente 'o que' e 'como' deve ser feito.</w:t>
      </w:r>
    </w:p>
    <w:p w14:paraId="739056D1" w14:textId="77777777" w:rsidR="006E7528" w:rsidRPr="00FE2B74" w:rsidRDefault="006E7528" w:rsidP="006E7528"/>
    <w:p w14:paraId="2F99C1DA" w14:textId="77777777" w:rsidR="006E7528" w:rsidRPr="00FE2B74" w:rsidRDefault="006E7528" w:rsidP="006E7528">
      <w:pPr>
        <w:ind w:firstLine="0"/>
        <w:outlineLvl w:val="1"/>
        <w:rPr>
          <w:b/>
          <w:sz w:val="26"/>
        </w:rPr>
      </w:pPr>
      <w:r w:rsidRPr="00FE2B74">
        <w:rPr>
          <w:b/>
          <w:sz w:val="26"/>
        </w:rPr>
        <w:t>ATIVIDADE</w:t>
      </w:r>
      <w:r>
        <w:rPr>
          <w:b/>
          <w:sz w:val="26"/>
        </w:rPr>
        <w:t xml:space="preserve"> 01</w:t>
      </w:r>
      <w:r w:rsidRPr="00FE2B74">
        <w:rPr>
          <w:b/>
          <w:sz w:val="26"/>
        </w:rPr>
        <w:t>: (INICIAR sempre com um verbo no infinitivo e em caixa alta)</w:t>
      </w:r>
    </w:p>
    <w:p w14:paraId="38AE8603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</w:pPr>
      <w:r w:rsidRPr="00FE2B74">
        <w:rPr>
          <w:b/>
        </w:rPr>
        <w:t xml:space="preserve">Responsável pela Execução: </w:t>
      </w:r>
      <w:r w:rsidRPr="00FE2B74">
        <w:t>Indicar a Unidade Administrativa ou Função da Raia/Lane correspondente do Bizagi.</w:t>
      </w:r>
    </w:p>
    <w:p w14:paraId="1A57F550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</w:pPr>
      <w:r w:rsidRPr="00FE2B74">
        <w:rPr>
          <w:b/>
        </w:rPr>
        <w:t>O que é feito (Descrição):</w:t>
      </w:r>
      <w:r w:rsidRPr="00FE2B74">
        <w:rPr>
          <w:bCs/>
        </w:rPr>
        <w:t xml:space="preserve"> Explicação simples e objetiva sobre a finalidade desta etapa no processo.</w:t>
      </w:r>
    </w:p>
    <w:p w14:paraId="3B6AB7D5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</w:pPr>
      <w:r w:rsidRPr="00FE2B74">
        <w:rPr>
          <w:b/>
        </w:rPr>
        <w:t xml:space="preserve">Como é feito (Tarefa): </w:t>
      </w:r>
      <w:r w:rsidRPr="00FE2B74">
        <w:t>Detalhamento operacional da rotina (o passo a passo prático, caminhos específicos dentro de sistemas, manuais utilizados ou orientações para a execução.</w:t>
      </w:r>
    </w:p>
    <w:p w14:paraId="081B41F2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  <w:rPr>
          <w:b/>
        </w:rPr>
      </w:pPr>
      <w:r w:rsidRPr="00FE2B74">
        <w:rPr>
          <w:b/>
        </w:rPr>
        <w:t xml:space="preserve">Sistema(s) utilizado(s): </w:t>
      </w:r>
      <w:r w:rsidRPr="00FE2B74">
        <w:t>SEI, SIE, Siape etc.</w:t>
      </w:r>
    </w:p>
    <w:p w14:paraId="18BD930B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</w:pPr>
      <w:r w:rsidRPr="00FE2B74">
        <w:rPr>
          <w:b/>
        </w:rPr>
        <w:t xml:space="preserve">Insumo(s) ou entrada(s) (Input): </w:t>
      </w:r>
      <w:r w:rsidRPr="00FE2B74">
        <w:t>Documentos, arquivos, requisições ou dados obrigatórios para que esta atividade seja iniciada.</w:t>
      </w:r>
    </w:p>
    <w:p w14:paraId="3BBED454" w14:textId="77777777" w:rsidR="006E7528" w:rsidRPr="00FE2B74" w:rsidRDefault="006E7528" w:rsidP="006E7528">
      <w:pPr>
        <w:pStyle w:val="PargrafodaLista"/>
        <w:numPr>
          <w:ilvl w:val="0"/>
          <w:numId w:val="2"/>
        </w:numPr>
        <w:ind w:left="1134"/>
      </w:pPr>
      <w:r w:rsidRPr="00FE2B74">
        <w:rPr>
          <w:b/>
        </w:rPr>
        <w:t xml:space="preserve">Produto(s) (Output): </w:t>
      </w:r>
      <w:r w:rsidRPr="00FE2B74">
        <w:t>Documento gerado, certidão emitida, relatório consolidado ou alteração de status obtida ao término.</w:t>
      </w:r>
    </w:p>
    <w:p w14:paraId="22E4715C" w14:textId="77777777" w:rsidR="006E7528" w:rsidRPr="00FE2B74" w:rsidRDefault="006E7528" w:rsidP="006E7528">
      <w:pPr>
        <w:ind w:left="360"/>
      </w:pPr>
    </w:p>
    <w:p w14:paraId="30DD9DE8" w14:textId="77777777" w:rsidR="006E7528" w:rsidRPr="00FE2B74" w:rsidRDefault="006E7528" w:rsidP="006E7528">
      <w:pPr>
        <w:ind w:firstLine="0"/>
        <w:outlineLvl w:val="0"/>
      </w:pPr>
      <w:r w:rsidRPr="00FE2B74">
        <w:rPr>
          <w:b/>
          <w:sz w:val="26"/>
        </w:rPr>
        <w:t>5 REGRAS DE NEGÓCIO E FLUXOS DE EXCEÇÃO</w:t>
      </w:r>
    </w:p>
    <w:p w14:paraId="40FF8BB2" w14:textId="77777777" w:rsidR="006E7528" w:rsidRPr="00FE2B74" w:rsidRDefault="006E7528" w:rsidP="006E7528">
      <w:r w:rsidRPr="00FE2B74">
        <w:t>Descreva as normas que englobam, regulamentam e dão base legal para o processo e o que deve ser feito caso o processo saia do fluxo principal (como em cenários de rejeição de documentos ou erros).</w:t>
      </w:r>
    </w:p>
    <w:p w14:paraId="269F1145" w14:textId="77777777" w:rsidR="006E7528" w:rsidRPr="00FE2B74" w:rsidRDefault="006E7528" w:rsidP="006E7528">
      <w:pPr>
        <w:ind w:left="709" w:firstLine="0"/>
        <w:rPr>
          <w:i/>
        </w:rPr>
      </w:pPr>
      <w:r w:rsidRPr="00FE2B74">
        <w:rPr>
          <w:i/>
        </w:rPr>
        <w:t>Exemplo: Caso a documentação esteja irregular, o processo deve ser devolvido imediatamente ao setor de origem, momento em que se determina o prazo regulamentar de 5 dias úteis para saneamento das inconsistências apontadas.</w:t>
      </w:r>
    </w:p>
    <w:p w14:paraId="3F66433B" w14:textId="77777777" w:rsidR="006E7528" w:rsidRPr="00FE2B74" w:rsidRDefault="006E7528" w:rsidP="006E7528"/>
    <w:p w14:paraId="512E0CFE" w14:textId="77777777" w:rsidR="006E7528" w:rsidRPr="00FE2B74" w:rsidRDefault="006E7528" w:rsidP="006E7528">
      <w:pPr>
        <w:ind w:firstLine="0"/>
        <w:outlineLvl w:val="0"/>
      </w:pPr>
      <w:r w:rsidRPr="00FE2B74">
        <w:rPr>
          <w:b/>
          <w:sz w:val="26"/>
        </w:rPr>
        <w:t>6 INDICADORES DE DESEMPENHO E MONITORAMENTO</w:t>
      </w:r>
    </w:p>
    <w:p w14:paraId="6EB54EF4" w14:textId="77777777" w:rsidR="006E7528" w:rsidRPr="00FE2B74" w:rsidRDefault="006E7528" w:rsidP="006E7528">
      <w:pPr>
        <w:rPr>
          <w:szCs w:val="24"/>
        </w:rPr>
      </w:pPr>
      <w:r w:rsidRPr="00FE2B74">
        <w:rPr>
          <w:szCs w:val="24"/>
        </w:rPr>
        <w:t>Conforme preconiza a Etapa 5 do Manual de Gestão de Processos, indique quais métricas serão monitoradas pela unidade para avaliar o ganho de eficiência institucional pós-melhoria:</w:t>
      </w:r>
    </w:p>
    <w:p w14:paraId="3CA2C8F2" w14:textId="77777777" w:rsidR="006E7528" w:rsidRPr="00FE2B74" w:rsidRDefault="006E7528" w:rsidP="006E7528">
      <w:pPr>
        <w:pStyle w:val="Commarcadores"/>
        <w:spacing w:after="0" w:line="360" w:lineRule="auto"/>
        <w:ind w:left="1134" w:hanging="360"/>
        <w:rPr>
          <w:color w:val="auto"/>
          <w:sz w:val="24"/>
          <w:szCs w:val="24"/>
          <w:lang w:val="pt-BR"/>
        </w:rPr>
      </w:pPr>
      <w:r w:rsidRPr="00FE2B74">
        <w:rPr>
          <w:b/>
          <w:color w:val="auto"/>
          <w:sz w:val="24"/>
          <w:szCs w:val="24"/>
          <w:lang w:val="pt-BR"/>
        </w:rPr>
        <w:t xml:space="preserve">Indicador de Tempo: </w:t>
      </w:r>
      <w:r w:rsidRPr="00FE2B74">
        <w:rPr>
          <w:color w:val="auto"/>
          <w:sz w:val="24"/>
          <w:szCs w:val="24"/>
          <w:lang w:val="pt-BR"/>
        </w:rPr>
        <w:t>Tempo médio total de atendimento (da solicitação até o encerramento).</w:t>
      </w:r>
    </w:p>
    <w:p w14:paraId="4C03D1BE" w14:textId="77777777" w:rsidR="006E7528" w:rsidRPr="00FE2B74" w:rsidRDefault="006E7528" w:rsidP="006E7528">
      <w:pPr>
        <w:pStyle w:val="Commarcadores"/>
        <w:spacing w:after="0" w:line="360" w:lineRule="auto"/>
        <w:ind w:left="1134" w:hanging="360"/>
        <w:rPr>
          <w:color w:val="auto"/>
          <w:sz w:val="24"/>
          <w:szCs w:val="24"/>
          <w:lang w:val="pt-BR"/>
        </w:rPr>
      </w:pPr>
      <w:r w:rsidRPr="00FE2B74">
        <w:rPr>
          <w:b/>
          <w:color w:val="auto"/>
          <w:sz w:val="24"/>
          <w:szCs w:val="24"/>
          <w:lang w:val="pt-BR"/>
        </w:rPr>
        <w:lastRenderedPageBreak/>
        <w:t xml:space="preserve">Indicador de Custo: </w:t>
      </w:r>
      <w:r w:rsidRPr="00FE2B74">
        <w:rPr>
          <w:bCs/>
          <w:color w:val="auto"/>
          <w:sz w:val="24"/>
          <w:szCs w:val="24"/>
          <w:lang w:val="pt-BR"/>
        </w:rPr>
        <w:t>Custos envolvidos no processo.</w:t>
      </w:r>
    </w:p>
    <w:p w14:paraId="49923A18" w14:textId="77777777" w:rsidR="006E7528" w:rsidRPr="00FE2B74" w:rsidRDefault="006E7528" w:rsidP="006E7528">
      <w:pPr>
        <w:pStyle w:val="Commarcadores"/>
        <w:spacing w:after="0" w:line="360" w:lineRule="auto"/>
        <w:ind w:left="1134" w:hanging="360"/>
        <w:rPr>
          <w:color w:val="auto"/>
          <w:sz w:val="24"/>
          <w:szCs w:val="24"/>
          <w:lang w:val="pt-BR"/>
        </w:rPr>
      </w:pPr>
      <w:r w:rsidRPr="00FE2B74">
        <w:rPr>
          <w:b/>
          <w:color w:val="auto"/>
          <w:sz w:val="24"/>
          <w:szCs w:val="24"/>
          <w:lang w:val="pt-BR"/>
        </w:rPr>
        <w:t xml:space="preserve">Indicador de Qualidade: </w:t>
      </w:r>
      <w:r w:rsidRPr="00FE2B74">
        <w:rPr>
          <w:color w:val="auto"/>
          <w:sz w:val="24"/>
          <w:szCs w:val="24"/>
          <w:lang w:val="pt-BR"/>
        </w:rPr>
        <w:t>Índice percentual de processos que retornam para correção por preenchimento incorreto.</w:t>
      </w:r>
    </w:p>
    <w:p w14:paraId="09CB7CEB" w14:textId="77777777" w:rsidR="006E7528" w:rsidRPr="00FE2B74" w:rsidRDefault="006E7528" w:rsidP="006E7528">
      <w:pPr>
        <w:pStyle w:val="Commarcadores"/>
        <w:spacing w:after="0" w:line="360" w:lineRule="auto"/>
        <w:ind w:left="1134" w:hanging="360"/>
        <w:rPr>
          <w:color w:val="auto"/>
          <w:sz w:val="24"/>
          <w:szCs w:val="24"/>
          <w:lang w:val="pt-BR"/>
        </w:rPr>
      </w:pPr>
      <w:r w:rsidRPr="00FE2B74">
        <w:rPr>
          <w:b/>
          <w:color w:val="auto"/>
          <w:sz w:val="24"/>
          <w:szCs w:val="24"/>
          <w:lang w:val="pt-BR"/>
        </w:rPr>
        <w:t>Outro(s) pertinente(s):</w:t>
      </w:r>
      <w:r w:rsidRPr="00FE2B74">
        <w:rPr>
          <w:color w:val="auto"/>
          <w:sz w:val="24"/>
          <w:szCs w:val="24"/>
          <w:lang w:val="pt-BR"/>
        </w:rPr>
        <w:t xml:space="preserve"> Explicar o que é e detalhar como será mensurado.</w:t>
      </w:r>
    </w:p>
    <w:p w14:paraId="5E8400D0" w14:textId="77777777" w:rsidR="006E7528" w:rsidRPr="00FE2B74" w:rsidRDefault="006E7528" w:rsidP="006E7528">
      <w:pPr>
        <w:rPr>
          <w:szCs w:val="24"/>
        </w:rPr>
      </w:pPr>
      <w:r w:rsidRPr="00FE2B74">
        <w:rPr>
          <w:szCs w:val="24"/>
        </w:rPr>
        <w:t>Obs.: Pode haver casos em que o indicador será abstrato ou o processo não possua/possuirá uma forma que possibilite a medição. Nesse caso, o detalhamento de indicadores não será necessário, devendo explicar o motivo.</w:t>
      </w:r>
    </w:p>
    <w:p w14:paraId="79707C0F" w14:textId="1FFB24A6" w:rsidR="00237B8F" w:rsidRPr="00D04F64" w:rsidRDefault="00237B8F" w:rsidP="006E7528">
      <w:pPr>
        <w:ind w:firstLine="0"/>
        <w:outlineLvl w:val="0"/>
      </w:pPr>
    </w:p>
    <w:sectPr w:rsidR="00237B8F" w:rsidRPr="00D04F64" w:rsidSect="00D04F64">
      <w:headerReference w:type="default" r:id="rId7"/>
      <w:footerReference w:type="default" r:id="rId8"/>
      <w:pgSz w:w="11906" w:h="16838"/>
      <w:pgMar w:top="1134" w:right="1134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9638" w14:textId="77777777" w:rsidR="00237B8F" w:rsidRDefault="00237B8F" w:rsidP="00237B8F">
      <w:pPr>
        <w:spacing w:line="240" w:lineRule="auto"/>
      </w:pPr>
      <w:r>
        <w:separator/>
      </w:r>
    </w:p>
  </w:endnote>
  <w:endnote w:type="continuationSeparator" w:id="0">
    <w:p w14:paraId="38A2BDB8" w14:textId="77777777" w:rsidR="00237B8F" w:rsidRDefault="00237B8F" w:rsidP="00237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503204016"/>
      <w:docPartObj>
        <w:docPartGallery w:val="Page Numbers (Bottom of Page)"/>
        <w:docPartUnique/>
      </w:docPartObj>
    </w:sdtPr>
    <w:sdtEndPr/>
    <w:sdtContent>
      <w:p w14:paraId="7A272C24" w14:textId="5166F6E8" w:rsidR="00237B8F" w:rsidRPr="00237B8F" w:rsidRDefault="00237B8F">
        <w:pPr>
          <w:pStyle w:val="Rodap"/>
          <w:jc w:val="right"/>
          <w:rPr>
            <w:sz w:val="16"/>
            <w:szCs w:val="16"/>
          </w:rPr>
        </w:pPr>
        <w:r w:rsidRPr="00237B8F">
          <w:rPr>
            <w:sz w:val="16"/>
            <w:szCs w:val="16"/>
          </w:rPr>
          <w:fldChar w:fldCharType="begin"/>
        </w:r>
        <w:r w:rsidRPr="00237B8F">
          <w:rPr>
            <w:sz w:val="16"/>
            <w:szCs w:val="16"/>
          </w:rPr>
          <w:instrText>PAGE   \* MERGEFORMAT</w:instrText>
        </w:r>
        <w:r w:rsidRPr="00237B8F">
          <w:rPr>
            <w:sz w:val="16"/>
            <w:szCs w:val="16"/>
          </w:rPr>
          <w:fldChar w:fldCharType="separate"/>
        </w:r>
        <w:r w:rsidRPr="00237B8F">
          <w:rPr>
            <w:sz w:val="16"/>
            <w:szCs w:val="16"/>
          </w:rPr>
          <w:t>2</w:t>
        </w:r>
        <w:r w:rsidRPr="00237B8F">
          <w:rPr>
            <w:sz w:val="16"/>
            <w:szCs w:val="16"/>
          </w:rPr>
          <w:fldChar w:fldCharType="end"/>
        </w:r>
      </w:p>
    </w:sdtContent>
  </w:sdt>
  <w:p w14:paraId="4681A307" w14:textId="77777777" w:rsidR="00237B8F" w:rsidRDefault="00237B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8C6E" w14:textId="77777777" w:rsidR="00237B8F" w:rsidRDefault="00237B8F" w:rsidP="00237B8F">
      <w:pPr>
        <w:spacing w:line="240" w:lineRule="auto"/>
      </w:pPr>
      <w:r>
        <w:separator/>
      </w:r>
    </w:p>
  </w:footnote>
  <w:footnote w:type="continuationSeparator" w:id="0">
    <w:p w14:paraId="48FA57B3" w14:textId="77777777" w:rsidR="00237B8F" w:rsidRDefault="00237B8F" w:rsidP="00237B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B1EA" w14:textId="77777777" w:rsidR="00237B8F" w:rsidRPr="00D85A88" w:rsidRDefault="00237B8F" w:rsidP="00237B8F">
    <w:pPr>
      <w:pStyle w:val="Cabealho"/>
      <w:jc w:val="center"/>
      <w:rPr>
        <w:sz w:val="20"/>
        <w:szCs w:val="20"/>
      </w:rPr>
    </w:pPr>
    <w:r w:rsidRPr="00D85A88">
      <w:rPr>
        <w:noProof/>
        <w:sz w:val="20"/>
        <w:szCs w:val="20"/>
      </w:rPr>
      <w:drawing>
        <wp:inline distT="0" distB="0" distL="0" distR="0" wp14:anchorId="7EB7D8F1" wp14:editId="496EEFCF">
          <wp:extent cx="1570008" cy="412926"/>
          <wp:effectExtent l="0" t="0" r="0" b="0"/>
          <wp:docPr id="521880358" name="Imagem 2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558584" name="Imagem 2" descr="Uma imagem contendo Logotip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9183"/>
                  <a:stretch>
                    <a:fillRect/>
                  </a:stretch>
                </pic:blipFill>
                <pic:spPr bwMode="auto">
                  <a:xfrm>
                    <a:off x="0" y="0"/>
                    <a:ext cx="1620826" cy="4262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C7488D" w14:textId="77777777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PRÓ-REITORIA DE PLANEJAMENTO</w:t>
    </w:r>
  </w:p>
  <w:p w14:paraId="6D3754A9" w14:textId="77777777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DIRETORIA DE CONTROLE E GESTÃO INSTITUCIONAL</w:t>
    </w:r>
  </w:p>
  <w:p w14:paraId="59431700" w14:textId="16A790B4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ESCRITÓRIO DE PROCESSOS ORGANIZACIONAIS</w:t>
    </w:r>
  </w:p>
  <w:p w14:paraId="7480C6DB" w14:textId="77777777" w:rsidR="00237B8F" w:rsidRPr="00237B8F" w:rsidRDefault="00237B8F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8C8F6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7C4699"/>
    <w:multiLevelType w:val="hybridMultilevel"/>
    <w:tmpl w:val="3EE2C890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652976758">
    <w:abstractNumId w:val="0"/>
  </w:num>
  <w:num w:numId="2" w16cid:durableId="1877741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8F"/>
    <w:rsid w:val="000F5D75"/>
    <w:rsid w:val="00237B8F"/>
    <w:rsid w:val="00457EE8"/>
    <w:rsid w:val="00623DB7"/>
    <w:rsid w:val="006E7528"/>
    <w:rsid w:val="00754EF0"/>
    <w:rsid w:val="00881AA1"/>
    <w:rsid w:val="008B1DD8"/>
    <w:rsid w:val="008D284E"/>
    <w:rsid w:val="00C2693D"/>
    <w:rsid w:val="00D04F64"/>
    <w:rsid w:val="00E0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09B354"/>
  <w15:chartTrackingRefBased/>
  <w15:docId w15:val="{D63E27FD-9749-4F8C-9F28-C0CD6EDD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8F"/>
    <w:pPr>
      <w:spacing w:after="0" w:line="360" w:lineRule="auto"/>
      <w:ind w:firstLine="709"/>
      <w:jc w:val="both"/>
    </w:pPr>
    <w:rPr>
      <w:rFonts w:ascii="Arial" w:eastAsiaTheme="minorEastAsia" w:hAnsi="Arial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7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7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7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7B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B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7B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7B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7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7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7B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7B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7B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7B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7B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7B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7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7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7B8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7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7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7B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B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7B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7B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7B8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37B8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-Cabealho">
    <w:name w:val="Tabela -  Cabeçalho"/>
    <w:basedOn w:val="Normal"/>
    <w:qFormat/>
    <w:rsid w:val="00237B8F"/>
    <w:pPr>
      <w:spacing w:line="240" w:lineRule="auto"/>
      <w:ind w:firstLine="0"/>
      <w:jc w:val="center"/>
    </w:pPr>
    <w:rPr>
      <w:b/>
      <w:bCs/>
      <w:sz w:val="20"/>
      <w:szCs w:val="24"/>
    </w:rPr>
  </w:style>
  <w:style w:type="paragraph" w:customStyle="1" w:styleId="Tabela-Corpo-Esquerda">
    <w:name w:val="Tabela - Corpo - Esquerda"/>
    <w:basedOn w:val="Tabela-Cabealho"/>
    <w:qFormat/>
    <w:rsid w:val="00237B8F"/>
    <w:pPr>
      <w:spacing w:line="360" w:lineRule="auto"/>
      <w:jc w:val="left"/>
    </w:pPr>
    <w:rPr>
      <w:b w:val="0"/>
    </w:rPr>
  </w:style>
  <w:style w:type="paragraph" w:customStyle="1" w:styleId="Ttulo1-SemNmero">
    <w:name w:val="Título 1 - Sem Número"/>
    <w:basedOn w:val="Ttulo1"/>
    <w:qFormat/>
    <w:rsid w:val="00237B8F"/>
    <w:pPr>
      <w:spacing w:before="0" w:after="0" w:line="240" w:lineRule="auto"/>
    </w:pPr>
    <w:rPr>
      <w:rFonts w:ascii="Arial" w:hAnsi="Arial"/>
      <w:b/>
      <w:bCs/>
      <w:color w:val="auto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237B8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B8F"/>
    <w:rPr>
      <w:rFonts w:ascii="Arial" w:eastAsiaTheme="minorEastAsia" w:hAnsi="Arial"/>
      <w:kern w:val="0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7B8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B8F"/>
    <w:rPr>
      <w:rFonts w:ascii="Arial" w:eastAsiaTheme="minorEastAsia" w:hAnsi="Arial"/>
      <w:kern w:val="0"/>
      <w:szCs w:val="22"/>
      <w14:ligatures w14:val="none"/>
    </w:rPr>
  </w:style>
  <w:style w:type="paragraph" w:styleId="Commarcadores">
    <w:name w:val="List Bullet"/>
    <w:basedOn w:val="Normal"/>
    <w:uiPriority w:val="99"/>
    <w:unhideWhenUsed/>
    <w:rsid w:val="00D04F64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color w:val="333333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2634</Characters>
  <Application>Microsoft Office Word</Application>
  <DocSecurity>0</DocSecurity>
  <Lines>73</Lines>
  <Paragraphs>44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Correia</dc:creator>
  <cp:keywords/>
  <dc:description/>
  <cp:lastModifiedBy>Rogério Correia</cp:lastModifiedBy>
  <cp:revision>4</cp:revision>
  <dcterms:created xsi:type="dcterms:W3CDTF">2026-08-31T19:08:00Z</dcterms:created>
  <dcterms:modified xsi:type="dcterms:W3CDTF">2026-09-04T16:08:00Z</dcterms:modified>
</cp:coreProperties>
</file>